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after="220" w:lineRule="auto"/>
        <w:jc w:val="center"/>
        <w:rPr>
          <w:rFonts w:ascii="Times New Roman" w:cs="Times New Roman" w:eastAsia="Times New Roman" w:hAnsi="Times New Roman"/>
        </w:rPr>
      </w:pPr>
      <w:bookmarkStart w:colFirst="0" w:colLast="0" w:name="_3puadnelh6ys" w:id="0"/>
      <w:bookmarkEnd w:id="0"/>
      <w:r w:rsidDel="00000000" w:rsidR="00000000" w:rsidRPr="00000000">
        <w:rPr>
          <w:rFonts w:ascii="Times New Roman" w:cs="Times New Roman" w:eastAsia="Times New Roman" w:hAnsi="Times New Roman"/>
          <w:rtl w:val="0"/>
        </w:rPr>
        <w:t xml:space="preserve">Thirteen</w:t>
      </w:r>
      <w:r w:rsidDel="00000000" w:rsidR="00000000" w:rsidRPr="00000000">
        <w:rPr>
          <w:rFonts w:ascii="Times New Roman" w:cs="Times New Roman" w:eastAsia="Times New Roman" w:hAnsi="Times New Roman"/>
          <w:rtl w:val="0"/>
        </w:rPr>
        <w:t xml:space="preserve"> Estate Planning Terms You Need to </w:t>
      </w:r>
      <w:r w:rsidDel="00000000" w:rsidR="00000000" w:rsidRPr="00000000">
        <w:rPr>
          <w:rFonts w:ascii="Times New Roman" w:cs="Times New Roman" w:eastAsia="Times New Roman" w:hAnsi="Times New Roman"/>
          <w:rtl w:val="0"/>
        </w:rPr>
        <w:t xml:space="preserve">Know</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Estate planning—it is an incredibly important tool, not just for the uber wealthy or those thinking about retirement. On the contrary, estate planning is something every adult should do. Estate planning can help you accomplish any number of goals, including appointing guardians for minor children, choosing healthcare agents to make decisions for you should you become ill, minimizing taxes so you can pass more wealth onto your family members, and stating </w:t>
      </w:r>
      <w:r w:rsidDel="00000000" w:rsidR="00000000" w:rsidRPr="00000000">
        <w:rPr>
          <w:rFonts w:ascii="Times New Roman" w:cs="Times New Roman" w:eastAsia="Times New Roman" w:hAnsi="Times New Roman"/>
          <w:i w:val="1"/>
          <w:sz w:val="24"/>
          <w:szCs w:val="24"/>
          <w:rtl w:val="0"/>
        </w:rPr>
        <w:t xml:space="preserve">how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to whom</w:t>
      </w:r>
      <w:r w:rsidDel="00000000" w:rsidR="00000000" w:rsidRPr="00000000">
        <w:rPr>
          <w:rFonts w:ascii="Times New Roman" w:cs="Times New Roman" w:eastAsia="Times New Roman" w:hAnsi="Times New Roman"/>
          <w:sz w:val="24"/>
          <w:szCs w:val="24"/>
          <w:rtl w:val="0"/>
        </w:rPr>
        <w:t xml:space="preserve"> you would like to pass your estate on to when you pass away.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should be at the top of everyone’s to-do list, it can be an overwhelming topic to dive into. To help you get situated, below are some </w:t>
      </w:r>
      <w:r w:rsidDel="00000000" w:rsidR="00000000" w:rsidRPr="00000000">
        <w:rPr>
          <w:rFonts w:ascii="Times New Roman" w:cs="Times New Roman" w:eastAsia="Times New Roman" w:hAnsi="Times New Roman"/>
          <w:sz w:val="24"/>
          <w:szCs w:val="24"/>
          <w:rtl w:val="0"/>
        </w:rPr>
        <w:t xml:space="preserve">important</w:t>
      </w:r>
      <w:r w:rsidDel="00000000" w:rsidR="00000000" w:rsidRPr="00000000">
        <w:rPr>
          <w:rFonts w:ascii="Times New Roman" w:cs="Times New Roman" w:eastAsia="Times New Roman" w:hAnsi="Times New Roman"/>
          <w:sz w:val="24"/>
          <w:szCs w:val="24"/>
          <w:rtl w:val="0"/>
        </w:rPr>
        <w:t xml:space="preserve"> terms you should know as you think about your own estate plan.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anything a person owns, including a home and other real estate, bank accounts, life insurance, investments, furniture, jewelry, art, clothing, and collectibles.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Beneficiary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or entity (such as a charity) that receives a beneficial interest in something, such as an estate, trust, account, or insurance policy. </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Distribution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payment in cash or asset(s) to </w:t>
      </w:r>
      <w:r w:rsidDel="00000000" w:rsidR="00000000" w:rsidRPr="00000000">
        <w:rPr>
          <w:rFonts w:ascii="Times New Roman" w:cs="Times New Roman" w:eastAsia="Times New Roman" w:hAnsi="Times New Roman"/>
          <w:sz w:val="24"/>
          <w:szCs w:val="24"/>
          <w:rtl w:val="0"/>
        </w:rPr>
        <w:t xml:space="preserve">the beneficiary, individual, or entity who is</w:t>
      </w:r>
      <w:r w:rsidDel="00000000" w:rsidR="00000000" w:rsidRPr="00000000">
        <w:rPr>
          <w:rFonts w:ascii="Times New Roman" w:cs="Times New Roman" w:eastAsia="Times New Roman" w:hAnsi="Times New Roman"/>
          <w:sz w:val="24"/>
          <w:szCs w:val="24"/>
          <w:rtl w:val="0"/>
        </w:rPr>
        <w:t xml:space="preserve"> entitled to receive it.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Estate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w:t>
      </w:r>
      <w:r w:rsidDel="00000000" w:rsidR="00000000" w:rsidRPr="00000000">
        <w:rPr>
          <w:rFonts w:ascii="Times New Roman" w:cs="Times New Roman" w:eastAsia="Times New Roman" w:hAnsi="Times New Roman"/>
          <w:sz w:val="24"/>
          <w:szCs w:val="24"/>
          <w:rtl w:val="0"/>
        </w:rPr>
        <w:t xml:space="preserve">ssets and debts left by an individual at death.</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Fiduciary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w:t>
      </w:r>
      <w:r w:rsidDel="00000000" w:rsidR="00000000" w:rsidRPr="00000000">
        <w:rPr>
          <w:rFonts w:ascii="Times New Roman" w:cs="Times New Roman" w:eastAsia="Times New Roman" w:hAnsi="Times New Roman"/>
          <w:sz w:val="24"/>
          <w:szCs w:val="24"/>
          <w:rtl w:val="0"/>
        </w:rPr>
        <w:t xml:space="preserve">erson with a legal obligation (duty) to act primarily for another person’s benefit, e.g., a trustee or agent under a power of attorney. “Fiduciary” implies great confidence and trust, and a high degree of good faith.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process of transferring (re-titling) assets to a living trust. A living trust will only avoid probate at the trustmaker’s death if it is fully funded, meaning it contains all of the decedent’s assets.</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Incapacitated/Incompetent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manage one’s own affairs, either temporarily or permanently; often involves a lack of mental capacity.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Inheritance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assets received from someone who has died.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Living probate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court-supervised process of managing the assets of an incapacitated person.  Conservatorship is another term used for this process.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Marital deduction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deduction on the federal estate tax return, it lets the first spouse to die leave an unlimited amount of assets to the surviving spouse free of estate taxes. However, if no other tax planning is used and the surviving spouse’s estate is more than the amount of the federal estate tax exemption in effect at the time of </w:t>
      </w:r>
      <w:r w:rsidDel="00000000" w:rsidR="00000000" w:rsidRPr="00000000">
        <w:rPr>
          <w:rFonts w:ascii="Times New Roman" w:cs="Times New Roman" w:eastAsia="Times New Roman" w:hAnsi="Times New Roman"/>
          <w:sz w:val="24"/>
          <w:szCs w:val="24"/>
          <w:rtl w:val="0"/>
        </w:rPr>
        <w:t xml:space="preserve">the surviving spouse’s</w:t>
      </w:r>
      <w:r w:rsidDel="00000000" w:rsidR="00000000" w:rsidRPr="00000000">
        <w:rPr>
          <w:rFonts w:ascii="Times New Roman" w:cs="Times New Roman" w:eastAsia="Times New Roman" w:hAnsi="Times New Roman"/>
          <w:sz w:val="24"/>
          <w:szCs w:val="24"/>
          <w:rtl w:val="0"/>
        </w:rPr>
        <w:t xml:space="preserve"> death, estate taxes will be due at that time.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Settle an estate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winding down the final affairs (valuation of assets, payment of debts and taxes, distribution of assets to </w:t>
      </w:r>
      <w:r w:rsidDel="00000000" w:rsidR="00000000" w:rsidRPr="00000000">
        <w:rPr>
          <w:rFonts w:ascii="Times New Roman" w:cs="Times New Roman" w:eastAsia="Times New Roman" w:hAnsi="Times New Roman"/>
          <w:sz w:val="24"/>
          <w:szCs w:val="24"/>
          <w:rtl w:val="0"/>
        </w:rPr>
        <w:t xml:space="preserve">beneficiaries</w:t>
      </w:r>
      <w:r w:rsidDel="00000000" w:rsidR="00000000" w:rsidRPr="00000000">
        <w:rPr>
          <w:rFonts w:ascii="Times New Roman" w:cs="Times New Roman" w:eastAsia="Times New Roman" w:hAnsi="Times New Roman"/>
          <w:sz w:val="24"/>
          <w:szCs w:val="24"/>
          <w:rtl w:val="0"/>
        </w:rPr>
        <w:t xml:space="preserve">) after someone dies.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Trust</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fiduciary relationship in which one party, known as the trustmaker or settlor, gives another party, known as the trustee, the right to hold property or assets for the benefit of another party, the beneficiary. The trust should be memorialized by a written trust agreement, outlining how the trust assets will be distributed to the beneficiary.</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document with instructions for disposing of assets after death. A will can only be enforced through a probate court. A will can also contain the nomination of guardian for minor children.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additional questions about estate planning, or would like to consult an estate planning professional, please contact our offices. We can make sure you have a comprehensive plan that is tailored to your unique needs and goals.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